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B1166" w14:paraId="12642EF2" w14:textId="77777777">
        <w:tc>
          <w:tcPr>
            <w:tcW w:w="965" w:type="dxa"/>
            <w:shd w:val="clear" w:color="auto" w:fill="3A3A3A" w:themeFill="text2"/>
          </w:tcPr>
          <w:p w14:paraId="62BB7383" w14:textId="77777777" w:rsidR="006B1166" w:rsidRDefault="006B1166">
            <w:pPr>
              <w:spacing w:before="260"/>
            </w:pPr>
          </w:p>
        </w:tc>
        <w:tc>
          <w:tcPr>
            <w:tcW w:w="518" w:type="dxa"/>
          </w:tcPr>
          <w:p w14:paraId="4C4B62A6" w14:textId="77777777" w:rsidR="006B1166" w:rsidRDefault="006B1166">
            <w:pPr>
              <w:spacing w:before="260"/>
            </w:pPr>
          </w:p>
        </w:tc>
        <w:tc>
          <w:tcPr>
            <w:tcW w:w="8581" w:type="dxa"/>
          </w:tcPr>
          <w:p w14:paraId="03145007" w14:textId="77777777" w:rsidR="006B1166" w:rsidRPr="00AD5D49" w:rsidRDefault="00AD5D4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Alustage</w:t>
            </w:r>
            <w:bookmarkStart w:id="0" w:name="_GoBack"/>
            <w:bookmarkEnd w:id="0"/>
          </w:p>
          <w:p w14:paraId="3D4EC83A" w14:textId="5200BDDC" w:rsidR="006B1166" w:rsidRDefault="00655ED3" w:rsidP="00AD5D49">
            <w:pPr>
              <w:pStyle w:val="a7"/>
            </w:pPr>
            <w:r>
              <w:t>Алюминиевые фермы</w:t>
            </w:r>
          </w:p>
        </w:tc>
      </w:tr>
    </w:tbl>
    <w:p w14:paraId="77CC16E7" w14:textId="77777777" w:rsidR="006B1166" w:rsidRDefault="006B1166">
      <w:pPr>
        <w:pStyle w:val="1"/>
      </w:pPr>
    </w:p>
    <w:p w14:paraId="58B6E8B5" w14:textId="56DEF07F" w:rsidR="00BB0130" w:rsidRPr="00BB0130" w:rsidRDefault="00FA26C2" w:rsidP="0013068D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color w:val="3D3D2F"/>
          <w:lang w:bidi="ar-SA"/>
        </w:rPr>
        <w:t xml:space="preserve">Алюминиевые фермы европейского производства серии 290 изготавливаются из алюминиевого сплава </w:t>
      </w:r>
      <w:r>
        <w:rPr>
          <w:rFonts w:asciiTheme="majorHAnsi" w:hAnsiTheme="majorHAnsi" w:cs="Trebuchet MS"/>
          <w:color w:val="3D3D2F"/>
          <w:lang w:val="en-US" w:bidi="ar-SA"/>
        </w:rPr>
        <w:t>EN</w:t>
      </w:r>
      <w:r w:rsidRPr="00FA26C2">
        <w:rPr>
          <w:rFonts w:asciiTheme="majorHAnsi" w:hAnsiTheme="majorHAnsi" w:cs="Trebuchet MS"/>
          <w:color w:val="3D3D2F"/>
          <w:lang w:bidi="ar-SA"/>
        </w:rPr>
        <w:t xml:space="preserve"> </w:t>
      </w:r>
      <w:r>
        <w:rPr>
          <w:rFonts w:asciiTheme="majorHAnsi" w:hAnsiTheme="majorHAnsi" w:cs="Trebuchet MS"/>
          <w:color w:val="3D3D2F"/>
          <w:lang w:val="en-US" w:bidi="ar-SA"/>
        </w:rPr>
        <w:t>AW</w:t>
      </w:r>
      <w:r w:rsidRPr="00FA26C2">
        <w:rPr>
          <w:rFonts w:asciiTheme="majorHAnsi" w:hAnsiTheme="majorHAnsi" w:cs="Trebuchet MS"/>
          <w:color w:val="3D3D2F"/>
          <w:lang w:bidi="ar-SA"/>
        </w:rPr>
        <w:t xml:space="preserve"> 6082 </w:t>
      </w:r>
      <w:r>
        <w:rPr>
          <w:rFonts w:asciiTheme="majorHAnsi" w:hAnsiTheme="majorHAnsi" w:cs="Trebuchet MS"/>
          <w:color w:val="3D3D2F"/>
          <w:lang w:val="en-US" w:bidi="ar-SA"/>
        </w:rPr>
        <w:t>T</w:t>
      </w:r>
      <w:r w:rsidRPr="00FA26C2">
        <w:rPr>
          <w:rFonts w:asciiTheme="majorHAnsi" w:hAnsiTheme="majorHAnsi" w:cs="Trebuchet MS"/>
          <w:color w:val="3D3D2F"/>
          <w:lang w:bidi="ar-SA"/>
        </w:rPr>
        <w:t>6</w:t>
      </w:r>
      <w:r w:rsidR="00BB0130">
        <w:rPr>
          <w:rFonts w:asciiTheme="majorHAnsi" w:hAnsiTheme="majorHAnsi" w:cs="Trebuchet MS"/>
          <w:color w:val="3D3D2F"/>
          <w:lang w:bidi="ar-SA"/>
        </w:rPr>
        <w:t>, основная труба</w:t>
      </w:r>
      <w:r w:rsidRPr="00BB0130">
        <w:rPr>
          <w:rFonts w:asciiTheme="majorHAnsi" w:hAnsiTheme="majorHAnsi" w:cs="Trebuchet MS"/>
          <w:color w:val="3D3D2F"/>
          <w:lang w:bidi="ar-SA"/>
        </w:rPr>
        <w:t xml:space="preserve"> 48</w:t>
      </w:r>
      <w:r>
        <w:rPr>
          <w:rFonts w:asciiTheme="majorHAnsi" w:hAnsiTheme="majorHAnsi" w:cs="Trebuchet MS"/>
          <w:color w:val="3D3D2F"/>
          <w:lang w:val="en-US" w:bidi="ar-SA"/>
        </w:rPr>
        <w:t>x</w:t>
      </w:r>
      <w:r w:rsidRPr="00BB0130">
        <w:rPr>
          <w:rFonts w:asciiTheme="majorHAnsi" w:hAnsiTheme="majorHAnsi" w:cs="Trebuchet MS"/>
          <w:color w:val="3D3D2F"/>
          <w:lang w:bidi="ar-SA"/>
        </w:rPr>
        <w:t>3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, диагонали 16х2. Фермы соединяются посредствам конических соединителей (бобышек) и </w:t>
      </w:r>
      <w:proofErr w:type="spellStart"/>
      <w:r w:rsidR="00BB0130">
        <w:rPr>
          <w:rFonts w:asciiTheme="majorHAnsi" w:hAnsiTheme="majorHAnsi" w:cs="Trebuchet MS"/>
          <w:color w:val="3D3D2F"/>
          <w:lang w:bidi="ar-SA"/>
        </w:rPr>
        <w:t>пинов</w:t>
      </w:r>
      <w:proofErr w:type="spellEnd"/>
      <w:r w:rsidR="00BB0130">
        <w:rPr>
          <w:rFonts w:asciiTheme="majorHAnsi" w:hAnsiTheme="majorHAnsi" w:cs="Trebuchet MS"/>
          <w:color w:val="3D3D2F"/>
          <w:lang w:bidi="ar-SA"/>
        </w:rPr>
        <w:t xml:space="preserve">. Доступны для заказа в </w:t>
      </w:r>
      <w:r w:rsidR="00BB0130" w:rsidRPr="00BB0130">
        <w:rPr>
          <w:rFonts w:asciiTheme="majorHAnsi" w:hAnsiTheme="majorHAnsi" w:cs="Trebuchet MS"/>
          <w:b/>
          <w:color w:val="3D3D2F"/>
          <w:lang w:bidi="ar-SA"/>
        </w:rPr>
        <w:t>черном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 цвете. Из данных ферм можно собирать конструкции различной сложности, использовать их в составе крыш и </w:t>
      </w:r>
      <w:proofErr w:type="spellStart"/>
      <w:r w:rsidR="00BB0130">
        <w:rPr>
          <w:rFonts w:asciiTheme="majorHAnsi" w:hAnsiTheme="majorHAnsi" w:cs="Trebuchet MS"/>
          <w:color w:val="3D3D2F"/>
          <w:lang w:bidi="ar-SA"/>
        </w:rPr>
        <w:t>граундов</w:t>
      </w:r>
      <w:proofErr w:type="spellEnd"/>
      <w:r w:rsidR="00BB0130">
        <w:rPr>
          <w:rFonts w:asciiTheme="majorHAnsi" w:hAnsiTheme="majorHAnsi" w:cs="Trebuchet MS"/>
          <w:color w:val="3D3D2F"/>
          <w:lang w:bidi="ar-SA"/>
        </w:rPr>
        <w:t xml:space="preserve">. Качество подтверждено сертификатом </w:t>
      </w:r>
      <w:r w:rsidR="00BB0130">
        <w:rPr>
          <w:rFonts w:asciiTheme="majorHAnsi" w:hAnsiTheme="majorHAnsi" w:cs="Trebuchet MS"/>
          <w:color w:val="3D3D2F"/>
          <w:lang w:val="en-US" w:bidi="ar-SA"/>
        </w:rPr>
        <w:t>ISO</w:t>
      </w:r>
      <w:r w:rsidR="00BB0130" w:rsidRPr="00BB0130">
        <w:rPr>
          <w:rFonts w:asciiTheme="majorHAnsi" w:hAnsiTheme="majorHAnsi" w:cs="Trebuchet MS"/>
          <w:color w:val="3D3D2F"/>
          <w:lang w:bidi="ar-SA"/>
        </w:rPr>
        <w:t xml:space="preserve"> </w:t>
      </w:r>
      <w:r w:rsidR="00BB0130">
        <w:rPr>
          <w:rFonts w:asciiTheme="majorHAnsi" w:hAnsiTheme="majorHAnsi" w:cs="Trebuchet MS"/>
          <w:color w:val="3D3D2F"/>
          <w:lang w:val="en-US" w:bidi="ar-SA"/>
        </w:rPr>
        <w:t>DIN</w:t>
      </w:r>
      <w:r w:rsidR="00BB0130" w:rsidRPr="00BB0130">
        <w:rPr>
          <w:rFonts w:asciiTheme="majorHAnsi" w:hAnsiTheme="majorHAnsi" w:cs="Trebuchet MS"/>
          <w:color w:val="3D3D2F"/>
          <w:lang w:bidi="ar-SA"/>
        </w:rPr>
        <w:t xml:space="preserve"> 4113 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и </w:t>
      </w:r>
      <w:r w:rsidR="00BB0130" w:rsidRPr="00BB0130">
        <w:rPr>
          <w:rFonts w:asciiTheme="majorHAnsi" w:hAnsiTheme="majorHAnsi" w:cs="Trebuchet MS"/>
          <w:color w:val="3D3D2F"/>
          <w:lang w:bidi="ar-SA"/>
        </w:rPr>
        <w:t xml:space="preserve">TÜV. 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Фермы доступны в трех конфигурациях: плоские, треугольные и квадратные. Дополняются широким выбором угловых элементов, кубов, и прочими аксессуарами для постройки множества различных конфигураций. </w:t>
      </w:r>
      <w:r w:rsidR="00C512C0">
        <w:rPr>
          <w:rFonts w:asciiTheme="majorHAnsi" w:hAnsiTheme="majorHAnsi" w:cs="Trebuchet MS"/>
          <w:color w:val="3D3D2F"/>
          <w:lang w:bidi="ar-SA"/>
        </w:rPr>
        <w:t>Так же в ассортименте имеются кольца из ферм, полукруглые фермы любого диаметра.</w:t>
      </w:r>
    </w:p>
    <w:p w14:paraId="3DDBE10F" w14:textId="6E6460E6" w:rsidR="0013068D" w:rsidRPr="0013068D" w:rsidRDefault="007A2819" w:rsidP="007A2819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hAnsiTheme="majorHAnsi" w:cs="Times"/>
          <w:color w:val="auto"/>
          <w:sz w:val="24"/>
          <w:szCs w:val="24"/>
          <w:lang w:bidi="ar-SA"/>
        </w:rPr>
      </w:pPr>
      <w:r>
        <w:rPr>
          <w:rFonts w:asciiTheme="majorHAnsi" w:hAnsiTheme="majorHAnsi" w:cs="Times"/>
          <w:noProof/>
          <w:color w:val="auto"/>
          <w:sz w:val="24"/>
          <w:szCs w:val="24"/>
          <w:lang w:eastAsia="ru-RU" w:bidi="ar-SA"/>
        </w:rPr>
        <w:drawing>
          <wp:inline distT="0" distB="0" distL="0" distR="0" wp14:anchorId="2E95CCFF" wp14:editId="266E3E9A">
            <wp:extent cx="4362450" cy="4362450"/>
            <wp:effectExtent l="0" t="0" r="0" b="0"/>
            <wp:docPr id="12" name="Рисунок 12" descr="D:\Users\ADILKA\YandexDisk\Работа\SCENA COMPANY\Сайт каталог\Новый Сайт изменения\Фермы\290 QUA\al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ILKA\YandexDisk\Работа\SCENA COMPANY\Сайт каталог\Новый Сайт изменения\Фермы\290 QUA\alp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B58B" w14:textId="17A9FC00" w:rsidR="00BB0130" w:rsidRDefault="00BB0130" w:rsidP="007D3763"/>
    <w:p w14:paraId="0EF05219" w14:textId="7D174A88" w:rsidR="00BB0130" w:rsidRDefault="007A2819" w:rsidP="007D3763">
      <w:r w:rsidRPr="007A2819">
        <w:rPr>
          <w:noProof/>
        </w:rPr>
        <w:lastRenderedPageBreak/>
        <w:drawing>
          <wp:inline distT="0" distB="0" distL="0" distR="0" wp14:anchorId="01933886" wp14:editId="3B4B4ECC">
            <wp:extent cx="5238750" cy="413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9852" w14:textId="4C2FBED4" w:rsidR="00757D89" w:rsidRDefault="007A2819" w:rsidP="00FB5781">
      <w:r>
        <w:rPr>
          <w:noProof/>
          <w:lang w:eastAsia="ru-RU" w:bidi="ar-SA"/>
        </w:rPr>
        <w:drawing>
          <wp:inline distT="0" distB="0" distL="0" distR="0" wp14:anchorId="21BC437C" wp14:editId="00C43153">
            <wp:extent cx="5238750" cy="2228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D89" w:rsidRPr="00472BA4">
        <w:rPr>
          <w:lang w:eastAsia="x-none"/>
        </w:rPr>
        <w:t xml:space="preserve">   </w:t>
      </w:r>
    </w:p>
    <w:p w14:paraId="4B1B27DD" w14:textId="77777777" w:rsidR="00C512C0" w:rsidRDefault="00C512C0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noProof/>
          <w:color w:val="3D3D2F"/>
          <w:lang w:eastAsia="ru-RU" w:bidi="ar-SA"/>
        </w:rPr>
        <w:drawing>
          <wp:inline distT="0" distB="0" distL="0" distR="0" wp14:anchorId="7A53EEA4" wp14:editId="2EC55DB3">
            <wp:extent cx="5238750" cy="1885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BDEF" w14:textId="77777777" w:rsidR="00C512C0" w:rsidRDefault="00C512C0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</w:p>
    <w:p w14:paraId="18881953" w14:textId="48E5A9F9" w:rsidR="00C512C0" w:rsidRDefault="00C512C0" w:rsidP="00C512C0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hAnsiTheme="majorHAnsi" w:cs="Trebuchet MS"/>
          <w:color w:val="3D3D2F"/>
          <w:lang w:bidi="ar-SA"/>
        </w:rPr>
      </w:pPr>
    </w:p>
    <w:p w14:paraId="164682EF" w14:textId="3115486C" w:rsidR="00341464" w:rsidRPr="00341464" w:rsidRDefault="0034146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О бренде:</w:t>
      </w:r>
    </w:p>
    <w:p w14:paraId="11CFE897" w14:textId="77777777" w:rsidR="00341464" w:rsidRPr="00341464" w:rsidRDefault="0034146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</w:p>
    <w:p w14:paraId="3A92EA75" w14:textId="3BAB7BDA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 xml:space="preserve">Компания </w:t>
      </w:r>
      <w:proofErr w:type="spellStart"/>
      <w:r w:rsidRPr="00341464">
        <w:rPr>
          <w:rFonts w:asciiTheme="majorHAnsi" w:hAnsiTheme="majorHAnsi" w:cs="Trebuchet MS"/>
          <w:color w:val="3D3D2F"/>
          <w:lang w:bidi="ar-SA"/>
        </w:rPr>
        <w:t>Alustage</w:t>
      </w:r>
      <w:proofErr w:type="spellEnd"/>
      <w:r w:rsidR="008A5FB4" w:rsidRPr="00341464">
        <w:rPr>
          <w:rFonts w:asciiTheme="majorHAnsi" w:hAnsiTheme="majorHAnsi" w:cs="Trebuchet MS"/>
          <w:color w:val="3D3D2F"/>
          <w:lang w:bidi="ar-SA"/>
        </w:rPr>
        <w:t xml:space="preserve"> </w:t>
      </w:r>
    </w:p>
    <w:p w14:paraId="31395CDA" w14:textId="10DBBDD1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Является ведущим производителем профессиональных сценических систем и конструкций</w:t>
      </w:r>
      <w:r w:rsidR="008A5FB4" w:rsidRPr="00341464">
        <w:rPr>
          <w:rFonts w:asciiTheme="majorHAnsi" w:hAnsiTheme="majorHAnsi" w:cs="Trebuchet MS"/>
          <w:color w:val="3D3D2F"/>
          <w:lang w:bidi="ar-SA"/>
        </w:rPr>
        <w:t xml:space="preserve"> из Европы</w:t>
      </w:r>
      <w:r w:rsidRPr="00341464">
        <w:rPr>
          <w:rFonts w:asciiTheme="majorHAnsi" w:hAnsiTheme="majorHAnsi" w:cs="Trebuchet MS"/>
          <w:color w:val="3D3D2F"/>
          <w:lang w:bidi="ar-SA"/>
        </w:rPr>
        <w:t xml:space="preserve"> и предлагает следующую продукцию: сценические системы</w:t>
      </w:r>
      <w:r w:rsidR="00341464">
        <w:rPr>
          <w:rFonts w:asciiTheme="majorHAnsi" w:hAnsiTheme="majorHAnsi" w:cs="Trebuchet MS"/>
          <w:color w:val="3D3D2F"/>
          <w:lang w:bidi="ar-SA"/>
        </w:rPr>
        <w:t>, подиумы, эстрадные площадки, </w:t>
      </w:r>
      <w:r w:rsidRPr="00341464">
        <w:rPr>
          <w:rFonts w:asciiTheme="majorHAnsi" w:hAnsiTheme="majorHAnsi" w:cs="Trebuchet MS"/>
          <w:color w:val="3D3D2F"/>
          <w:lang w:bidi="ar-SA"/>
        </w:rPr>
        <w:t>модульные сцены, крыши, выставочные конструкции, экранные конструкции</w:t>
      </w:r>
      <w:r w:rsidR="00341464">
        <w:rPr>
          <w:rFonts w:asciiTheme="majorHAnsi" w:hAnsiTheme="majorHAnsi" w:cs="Trebuchet MS"/>
          <w:color w:val="3D3D2F"/>
          <w:lang w:bidi="ar-SA"/>
        </w:rPr>
        <w:t>.</w:t>
      </w:r>
    </w:p>
    <w:p w14:paraId="2D699D0B" w14:textId="7EC64AA3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</w:p>
    <w:p w14:paraId="5AC4240B" w14:textId="4BE0E525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 xml:space="preserve">Почему </w:t>
      </w:r>
      <w:proofErr w:type="spellStart"/>
      <w:r w:rsidR="00FB5781">
        <w:rPr>
          <w:rFonts w:asciiTheme="majorHAnsi" w:hAnsiTheme="majorHAnsi" w:cs="Trebuchet MS"/>
          <w:color w:val="3D3D2F"/>
          <w:lang w:bidi="ar-SA"/>
        </w:rPr>
        <w:t>Alustage</w:t>
      </w:r>
      <w:proofErr w:type="spellEnd"/>
      <w:r w:rsidRPr="00341464">
        <w:rPr>
          <w:rFonts w:asciiTheme="majorHAnsi" w:hAnsiTheme="majorHAnsi" w:cs="Trebuchet MS"/>
          <w:color w:val="3D3D2F"/>
          <w:lang w:bidi="ar-SA"/>
        </w:rPr>
        <w:t xml:space="preserve"> можно доверять</w:t>
      </w:r>
    </w:p>
    <w:p w14:paraId="31A78EAB" w14:textId="684A887D" w:rsidR="007D3763" w:rsidRPr="00341464" w:rsidRDefault="0034146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color w:val="3D3D2F"/>
          <w:lang w:bidi="ar-SA"/>
        </w:rPr>
        <w:t xml:space="preserve">В лице </w:t>
      </w:r>
      <w:proofErr w:type="spellStart"/>
      <w:r w:rsidR="00FB5781">
        <w:rPr>
          <w:rFonts w:asciiTheme="majorHAnsi" w:hAnsiTheme="majorHAnsi" w:cs="Trebuchet MS"/>
          <w:color w:val="3D3D2F"/>
          <w:lang w:val="en-US" w:bidi="ar-SA"/>
        </w:rPr>
        <w:t>Alustage</w:t>
      </w:r>
      <w:proofErr w:type="spellEnd"/>
      <w:r w:rsidR="00FB5781" w:rsidRPr="00FB5781">
        <w:rPr>
          <w:rFonts w:asciiTheme="majorHAnsi" w:hAnsiTheme="majorHAnsi" w:cs="Trebuchet MS"/>
          <w:color w:val="3D3D2F"/>
          <w:lang w:bidi="ar-SA"/>
        </w:rPr>
        <w:t xml:space="preserve"> </w:t>
      </w:r>
      <w:r>
        <w:rPr>
          <w:rFonts w:asciiTheme="majorHAnsi" w:hAnsiTheme="majorHAnsi" w:cs="Trebuchet MS"/>
          <w:color w:val="3D3D2F"/>
          <w:lang w:bidi="ar-SA"/>
        </w:rPr>
        <w:t>Вы получаете 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добросовестного и внимательного ко всем Вашим пожеланиям </w:t>
      </w:r>
      <w:r w:rsidR="00FB5781" w:rsidRPr="00FB5781">
        <w:rPr>
          <w:rFonts w:asciiTheme="majorHAnsi" w:hAnsiTheme="majorHAnsi" w:cs="Trebuchet MS"/>
          <w:color w:val="3D3D2F"/>
          <w:lang w:bidi="ar-SA"/>
        </w:rPr>
        <w:t>производителя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>, удерживающего высокие позиции на рынке на протяжении многих лет.</w:t>
      </w:r>
    </w:p>
    <w:p w14:paraId="4C3C1371" w14:textId="05C390CF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 </w:t>
      </w:r>
    </w:p>
    <w:p w14:paraId="43050DF3" w14:textId="1F13E5FF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Качество и безопасность</w:t>
      </w:r>
    </w:p>
    <w:p w14:paraId="33F4F194" w14:textId="77777777" w:rsidR="007D3763" w:rsidRPr="00341464" w:rsidRDefault="008A5FB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 xml:space="preserve">Компания </w:t>
      </w:r>
      <w:proofErr w:type="spellStart"/>
      <w:r w:rsidRPr="00341464">
        <w:rPr>
          <w:rFonts w:asciiTheme="majorHAnsi" w:hAnsiTheme="majorHAnsi" w:cs="Trebuchet MS"/>
          <w:color w:val="3D3D2F"/>
          <w:lang w:bidi="ar-SA"/>
        </w:rPr>
        <w:t>Alustage</w:t>
      </w:r>
      <w:proofErr w:type="spellEnd"/>
      <w:r w:rsidRPr="00341464">
        <w:rPr>
          <w:rFonts w:asciiTheme="majorHAnsi" w:hAnsiTheme="majorHAnsi" w:cs="Trebuchet MS"/>
          <w:color w:val="3D3D2F"/>
          <w:lang w:bidi="ar-SA"/>
        </w:rPr>
        <w:t xml:space="preserve"> делает большой упор на качество 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продукции. </w:t>
      </w:r>
      <w:r w:rsidRPr="00341464">
        <w:rPr>
          <w:rFonts w:asciiTheme="majorHAnsi" w:hAnsiTheme="majorHAnsi" w:cs="Trebuchet MS"/>
          <w:color w:val="3D3D2F"/>
          <w:lang w:bidi="ar-SA"/>
        </w:rPr>
        <w:t xml:space="preserve">Компания </w:t>
      </w:r>
      <w:proofErr w:type="spellStart"/>
      <w:r w:rsidRPr="00341464">
        <w:rPr>
          <w:rFonts w:asciiTheme="majorHAnsi" w:hAnsiTheme="majorHAnsi" w:cs="Trebuchet MS"/>
          <w:color w:val="3D3D2F"/>
          <w:lang w:bidi="ar-SA"/>
        </w:rPr>
        <w:t>Alustage</w:t>
      </w:r>
      <w:proofErr w:type="spellEnd"/>
      <w:r w:rsidRPr="00341464">
        <w:rPr>
          <w:rFonts w:asciiTheme="majorHAnsi" w:hAnsiTheme="majorHAnsi" w:cs="Trebuchet MS"/>
          <w:color w:val="3D3D2F"/>
          <w:lang w:bidi="ar-SA"/>
        </w:rPr>
        <w:t xml:space="preserve"> использует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 материал</w:t>
      </w:r>
      <w:r w:rsidRPr="00341464">
        <w:rPr>
          <w:rFonts w:asciiTheme="majorHAnsi" w:hAnsiTheme="majorHAnsi" w:cs="Trebuchet MS"/>
          <w:color w:val="3D3D2F"/>
          <w:lang w:bidi="ar-SA"/>
        </w:rPr>
        <w:t>ы высочайшего класса и применяет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 новейшие технологии в соответствии с установленными нормами и правилами, что подтверждено европейскими сертификатами качества.</w:t>
      </w:r>
    </w:p>
    <w:sectPr w:rsidR="007D3763" w:rsidRPr="00341464">
      <w:headerReference w:type="default" r:id="rId11"/>
      <w:footerReference w:type="default" r:id="rId12"/>
      <w:headerReference w:type="first" r:id="rId13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27A1" w14:textId="77777777" w:rsidR="005A40C4" w:rsidRDefault="005A40C4">
      <w:pPr>
        <w:spacing w:after="0" w:line="240" w:lineRule="auto"/>
      </w:pPr>
      <w:r>
        <w:separator/>
      </w:r>
    </w:p>
  </w:endnote>
  <w:endnote w:type="continuationSeparator" w:id="0">
    <w:p w14:paraId="5D11C77C" w14:textId="77777777" w:rsidR="005A40C4" w:rsidRDefault="005A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61E4B" w14:textId="2D710968" w:rsidR="006B1166" w:rsidRDefault="00F3102F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A728" w14:textId="77777777" w:rsidR="005A40C4" w:rsidRDefault="005A40C4">
      <w:pPr>
        <w:spacing w:after="0" w:line="240" w:lineRule="auto"/>
      </w:pPr>
      <w:r>
        <w:separator/>
      </w:r>
    </w:p>
  </w:footnote>
  <w:footnote w:type="continuationSeparator" w:id="0">
    <w:p w14:paraId="5227E477" w14:textId="77777777" w:rsidR="005A40C4" w:rsidRDefault="005A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D8C3" w14:textId="77777777" w:rsidR="00D65B35" w:rsidRDefault="005A40C4" w:rsidP="00D65B35">
    <w:pPr>
      <w:pStyle w:val="ae"/>
      <w:jc w:val="right"/>
      <w:rPr>
        <w:sz w:val="20"/>
        <w:szCs w:val="20"/>
        <w:lang w:val="en-US"/>
      </w:rPr>
    </w:pPr>
    <w:hyperlink r:id="rId1" w:history="1">
      <w:r w:rsidR="00D65B35" w:rsidRPr="00E1426B">
        <w:rPr>
          <w:rStyle w:val="afb"/>
          <w:sz w:val="20"/>
          <w:szCs w:val="20"/>
          <w:lang w:val="en-US"/>
        </w:rPr>
        <w:t>www.scena.me</w:t>
      </w:r>
    </w:hyperlink>
    <w:r w:rsidR="00D65B35">
      <w:rPr>
        <w:sz w:val="20"/>
        <w:szCs w:val="20"/>
        <w:lang w:val="en-US"/>
      </w:rPr>
      <w:t xml:space="preserve"> | </w:t>
    </w:r>
    <w:hyperlink r:id="rId2" w:history="1">
      <w:r w:rsidR="00D65B35" w:rsidRPr="00E1426B">
        <w:rPr>
          <w:rStyle w:val="afb"/>
          <w:sz w:val="20"/>
          <w:szCs w:val="20"/>
          <w:lang w:val="en-US"/>
        </w:rPr>
        <w:t>info@scena.me</w:t>
      </w:r>
    </w:hyperlink>
  </w:p>
  <w:p w14:paraId="7B9A988A" w14:textId="77777777" w:rsidR="00D65B35" w:rsidRDefault="00D65B35" w:rsidP="00D65B35">
    <w:pPr>
      <w:pStyle w:val="ae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+7 495 108 108 9</w:t>
    </w:r>
  </w:p>
  <w:p w14:paraId="690C1742" w14:textId="77777777" w:rsidR="00D65B35" w:rsidRDefault="00D65B3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E90D" w14:textId="716700DE" w:rsidR="00D65B35" w:rsidRDefault="005A40C4" w:rsidP="00D65B35">
    <w:pPr>
      <w:pStyle w:val="ae"/>
      <w:jc w:val="right"/>
      <w:rPr>
        <w:sz w:val="20"/>
        <w:szCs w:val="20"/>
        <w:lang w:val="en-US"/>
      </w:rPr>
    </w:pPr>
    <w:hyperlink r:id="rId1" w:history="1">
      <w:r w:rsidR="00D65B35" w:rsidRPr="00E1426B">
        <w:rPr>
          <w:rStyle w:val="afb"/>
          <w:sz w:val="20"/>
          <w:szCs w:val="20"/>
          <w:lang w:val="en-US"/>
        </w:rPr>
        <w:t>www.scena.me</w:t>
      </w:r>
    </w:hyperlink>
    <w:r w:rsidR="00D65B35">
      <w:rPr>
        <w:sz w:val="20"/>
        <w:szCs w:val="20"/>
        <w:lang w:val="en-US"/>
      </w:rPr>
      <w:t xml:space="preserve"> | </w:t>
    </w:r>
    <w:hyperlink r:id="rId2" w:history="1">
      <w:r w:rsidR="00D65B35" w:rsidRPr="00E1426B">
        <w:rPr>
          <w:rStyle w:val="afb"/>
          <w:sz w:val="20"/>
          <w:szCs w:val="20"/>
          <w:lang w:val="en-US"/>
        </w:rPr>
        <w:t>info@scena.me</w:t>
      </w:r>
    </w:hyperlink>
  </w:p>
  <w:p w14:paraId="5A11DF92" w14:textId="6821BD45" w:rsidR="00D65B35" w:rsidRDefault="00D65B35" w:rsidP="00D65B35">
    <w:pPr>
      <w:pStyle w:val="ae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+7 495 108 108 9</w:t>
    </w:r>
  </w:p>
  <w:p w14:paraId="0E9A17EA" w14:textId="77777777" w:rsidR="00D65B35" w:rsidRPr="00D65B35" w:rsidRDefault="00D65B35" w:rsidP="00D65B35">
    <w:pPr>
      <w:pStyle w:val="ae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85397"/>
    <w:multiLevelType w:val="hybridMultilevel"/>
    <w:tmpl w:val="205E2F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FB6C69"/>
    <w:multiLevelType w:val="hybridMultilevel"/>
    <w:tmpl w:val="78086C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49"/>
    <w:rsid w:val="0013068D"/>
    <w:rsid w:val="001E546E"/>
    <w:rsid w:val="00313927"/>
    <w:rsid w:val="00327842"/>
    <w:rsid w:val="00341464"/>
    <w:rsid w:val="00482261"/>
    <w:rsid w:val="004B53EE"/>
    <w:rsid w:val="00520839"/>
    <w:rsid w:val="005A40C4"/>
    <w:rsid w:val="00610EAA"/>
    <w:rsid w:val="00642B4A"/>
    <w:rsid w:val="00655ED3"/>
    <w:rsid w:val="006B1166"/>
    <w:rsid w:val="00757D89"/>
    <w:rsid w:val="0078428E"/>
    <w:rsid w:val="007A2819"/>
    <w:rsid w:val="007D3763"/>
    <w:rsid w:val="00825679"/>
    <w:rsid w:val="0087689C"/>
    <w:rsid w:val="008A5FB4"/>
    <w:rsid w:val="00942E0B"/>
    <w:rsid w:val="00A86013"/>
    <w:rsid w:val="00AD5D49"/>
    <w:rsid w:val="00BB0130"/>
    <w:rsid w:val="00C512C0"/>
    <w:rsid w:val="00D65B35"/>
    <w:rsid w:val="00D721DA"/>
    <w:rsid w:val="00E748C5"/>
    <w:rsid w:val="00E870C6"/>
    <w:rsid w:val="00F3102F"/>
    <w:rsid w:val="00F8626B"/>
    <w:rsid w:val="00FA26C2"/>
    <w:rsid w:val="00FB5781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B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ru-RU" w:eastAsia="ja-JP" w:bidi="ru-RU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67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</w:rPr>
  </w:style>
  <w:style w:type="paragraph" w:styleId="a5">
    <w:name w:val="Title"/>
    <w:basedOn w:val="a"/>
    <w:link w:val="a6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a7">
    <w:name w:val="Subtitle"/>
    <w:basedOn w:val="a"/>
    <w:link w:val="a8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a8">
    <w:name w:val="Подзаголовок Знак"/>
    <w:basedOn w:val="a0"/>
    <w:link w:val="a7"/>
    <w:uiPriority w:val="2"/>
    <w:rPr>
      <w:rFonts w:eastAsiaTheme="minorEastAsia"/>
      <w:i/>
      <w:sz w:val="48"/>
    </w:rPr>
  </w:style>
  <w:style w:type="paragraph" w:styleId="a9">
    <w:name w:val="Date"/>
    <w:basedOn w:val="a"/>
    <w:next w:val="1"/>
    <w:link w:val="aa"/>
    <w:uiPriority w:val="3"/>
    <w:qFormat/>
    <w:pPr>
      <w:spacing w:before="480" w:after="60" w:line="240" w:lineRule="auto"/>
    </w:pPr>
    <w:rPr>
      <w:sz w:val="32"/>
    </w:rPr>
  </w:style>
  <w:style w:type="character" w:customStyle="1" w:styleId="aa">
    <w:name w:val="Дата Знак"/>
    <w:basedOn w:val="a0"/>
    <w:link w:val="a9"/>
    <w:uiPriority w:val="3"/>
    <w:rPr>
      <w:sz w:val="32"/>
    </w:rPr>
  </w:style>
  <w:style w:type="paragraph" w:styleId="ab">
    <w:name w:val="footer"/>
    <w:basedOn w:val="a"/>
    <w:link w:val="ac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ac">
    <w:name w:val="Нижний колонтитул Знак"/>
    <w:basedOn w:val="a0"/>
    <w:link w:val="ab"/>
    <w:uiPriority w:val="99"/>
    <w:rPr>
      <w:b/>
      <w:sz w:val="36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qFormat/>
    <w:pPr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caption"/>
    <w:basedOn w:val="a"/>
    <w:next w:val="a"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af1">
    <w:name w:val="Emphasis"/>
    <w:basedOn w:val="a0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af2">
    <w:name w:val="Intense Emphasis"/>
    <w:basedOn w:val="a0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af4">
    <w:name w:val="Выделенная цитата Знак"/>
    <w:basedOn w:val="a0"/>
    <w:link w:val="af3"/>
    <w:uiPriority w:val="30"/>
    <w:semiHidden/>
    <w:rPr>
      <w:b/>
      <w:i/>
      <w:iCs/>
      <w:sz w:val="3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22">
    <w:name w:val="Цитата 2 Знак"/>
    <w:basedOn w:val="a0"/>
    <w:link w:val="21"/>
    <w:uiPriority w:val="29"/>
    <w:semiHidden/>
    <w:rPr>
      <w:iCs/>
      <w:sz w:val="36"/>
    </w:rPr>
  </w:style>
  <w:style w:type="character" w:styleId="af6">
    <w:name w:val="Strong"/>
    <w:basedOn w:val="a0"/>
    <w:uiPriority w:val="22"/>
    <w:semiHidden/>
    <w:unhideWhenUsed/>
    <w:qFormat/>
    <w:rPr>
      <w:b/>
      <w:bCs/>
      <w:color w:val="3A3A3A" w:themeColor="text2"/>
    </w:rPr>
  </w:style>
  <w:style w:type="character" w:styleId="af7">
    <w:name w:val="Subtle Emphasis"/>
    <w:basedOn w:val="a0"/>
    <w:uiPriority w:val="19"/>
    <w:semiHidden/>
    <w:unhideWhenUsed/>
    <w:qFormat/>
    <w:rPr>
      <w:i/>
      <w:iCs/>
      <w:color w:val="3A3A3A" w:themeColor="text2"/>
    </w:rPr>
  </w:style>
  <w:style w:type="character" w:styleId="af8">
    <w:name w:val="Subtle Reference"/>
    <w:basedOn w:val="a0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af9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31">
    <w:name w:val="Body Text 3"/>
    <w:basedOn w:val="a"/>
    <w:link w:val="32"/>
    <w:uiPriority w:val="99"/>
    <w:unhideWhenUsed/>
    <w:rsid w:val="00757D8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3 Знак"/>
    <w:basedOn w:val="a0"/>
    <w:link w:val="31"/>
    <w:uiPriority w:val="99"/>
    <w:rsid w:val="00757D89"/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paragraph" w:styleId="afa">
    <w:name w:val="Normal (Web)"/>
    <w:basedOn w:val="a"/>
    <w:uiPriority w:val="99"/>
    <w:unhideWhenUsed/>
    <w:rsid w:val="007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afb">
    <w:name w:val="Hyperlink"/>
    <w:basedOn w:val="a0"/>
    <w:uiPriority w:val="99"/>
    <w:unhideWhenUsed/>
    <w:rsid w:val="00D65B35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ena.me" TargetMode="External"/><Relationship Id="rId1" Type="http://schemas.openxmlformats.org/officeDocument/2006/relationships/hyperlink" Target="http://www.scena.m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ena.me" TargetMode="External"/><Relationship Id="rId1" Type="http://schemas.openxmlformats.org/officeDocument/2006/relationships/hyperlink" Target="http://www.scena.me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OLEG GOOROV</cp:lastModifiedBy>
  <cp:revision>4</cp:revision>
  <cp:lastPrinted>2016-06-09T08:41:00Z</cp:lastPrinted>
  <dcterms:created xsi:type="dcterms:W3CDTF">2017-03-21T07:24:00Z</dcterms:created>
  <dcterms:modified xsi:type="dcterms:W3CDTF">2018-10-05T07:25:00Z</dcterms:modified>
</cp:coreProperties>
</file>